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E3416E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widowControl/>
              <w:suppressAutoHyphens w:val="0"/>
              <w:ind w:left="38"/>
              <w:jc w:val="center"/>
              <w:textAlignment w:val="auto"/>
            </w:pPr>
            <w:bookmarkStart w:id="0" w:name="_GoBack"/>
            <w:bookmarkEnd w:id="0"/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E3416E" w:rsidRDefault="00E3416E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E3416E" w:rsidRDefault="00E3416E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E3416E" w:rsidRDefault="006D75AD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E3416E" w:rsidRDefault="00E3416E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E3416E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E3416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E3416E" w:rsidRDefault="006D75A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E3416E" w:rsidRDefault="00E3416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E3416E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E3416E" w:rsidRDefault="006D75A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E3416E" w:rsidRDefault="00E3416E">
      <w:pPr>
        <w:pStyle w:val="Standard"/>
      </w:pPr>
    </w:p>
    <w:p w:rsidR="00E3416E" w:rsidRDefault="00E3416E">
      <w:pPr>
        <w:pStyle w:val="Standard"/>
      </w:pPr>
    </w:p>
    <w:p w:rsidR="00E3416E" w:rsidRDefault="006D75AD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E3416E" w:rsidRDefault="006D75AD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E3416E" w:rsidRDefault="006D75A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0AC4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E3416E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3416E" w:rsidRDefault="006D75A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6D75AD">
            <w:pPr>
              <w:pStyle w:val="TableContents"/>
              <w:ind w:left="629"/>
            </w:pPr>
            <w:r>
              <w:t>Karina García Morales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3416E" w:rsidRDefault="006D75A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6D75AD">
            <w:pPr>
              <w:pStyle w:val="TableContents"/>
              <w:ind w:left="629"/>
            </w:pPr>
            <w:r>
              <w:t>Fundamentos de programación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3416E" w:rsidRDefault="006D75A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6D75AD">
            <w:pPr>
              <w:pStyle w:val="TableContents"/>
              <w:ind w:left="629"/>
            </w:pPr>
            <w:r>
              <w:t>21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3416E" w:rsidRDefault="006D75A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6D75AD">
            <w:pPr>
              <w:pStyle w:val="TableContents"/>
              <w:ind w:left="629"/>
            </w:pPr>
            <w:r>
              <w:t>1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3416E" w:rsidRDefault="006D75A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6D75AD">
            <w:pPr>
              <w:pStyle w:val="TableContents"/>
              <w:ind w:left="629"/>
            </w:pPr>
            <w:r>
              <w:t xml:space="preserve">Rodrigo Alessandro Ramírez </w:t>
            </w:r>
            <w:proofErr w:type="spellStart"/>
            <w:r>
              <w:t>Ramírez</w:t>
            </w:r>
            <w:proofErr w:type="spellEnd"/>
          </w:p>
        </w:tc>
      </w:tr>
      <w:tr w:rsidR="00E3416E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6D75A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6D75AD">
            <w:pPr>
              <w:pStyle w:val="TableContents"/>
              <w:ind w:left="629"/>
            </w:pPr>
            <w:r>
              <w:t>26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3416E" w:rsidRDefault="006D75A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TableContents"/>
              <w:ind w:left="629"/>
            </w:pPr>
          </w:p>
        </w:tc>
      </w:tr>
      <w:tr w:rsidR="00E3416E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3416E" w:rsidRDefault="006D75A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6D75AD">
            <w:pPr>
              <w:pStyle w:val="TableContents"/>
              <w:ind w:left="629"/>
            </w:pPr>
            <w:r>
              <w:t>2°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3416E" w:rsidRDefault="006D75A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6D75AD">
            <w:pPr>
              <w:pStyle w:val="TableContents"/>
              <w:ind w:left="629"/>
            </w:pPr>
            <w:r>
              <w:t>11/02/2020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E3416E" w:rsidRDefault="006D75A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TableContents"/>
              <w:ind w:left="629"/>
            </w:pPr>
          </w:p>
        </w:tc>
      </w:tr>
      <w:tr w:rsidR="00E3416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E3416E" w:rsidRDefault="00E3416E">
            <w:pPr>
              <w:pStyle w:val="TableContents"/>
              <w:ind w:left="629"/>
            </w:pPr>
          </w:p>
        </w:tc>
      </w:tr>
    </w:tbl>
    <w:p w:rsidR="00E3416E" w:rsidRDefault="00E3416E">
      <w:pPr>
        <w:pStyle w:val="Standard"/>
      </w:pPr>
    </w:p>
    <w:p w:rsidR="00E3416E" w:rsidRDefault="00E3416E">
      <w:pPr>
        <w:pStyle w:val="Standard"/>
      </w:pPr>
    </w:p>
    <w:p w:rsidR="00E3416E" w:rsidRDefault="006D75AD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E3416E" w:rsidRDefault="006D75AD">
      <w:pPr>
        <w:pStyle w:val="Standard"/>
        <w:jc w:val="center"/>
        <w:rPr>
          <w:rFonts w:ascii="Arial" w:hAnsi="Arial" w:cs="Arial"/>
          <w:sz w:val="32"/>
          <w:szCs w:val="14"/>
        </w:rPr>
      </w:pPr>
      <w:r>
        <w:rPr>
          <w:rFonts w:ascii="Arial" w:hAnsi="Arial" w:cs="Arial"/>
          <w:sz w:val="32"/>
          <w:szCs w:val="14"/>
        </w:rPr>
        <w:lastRenderedPageBreak/>
        <w:t xml:space="preserve">PRÁCTICA: La </w:t>
      </w:r>
      <w:r>
        <w:rPr>
          <w:rFonts w:ascii="Arial" w:hAnsi="Arial" w:cs="Arial"/>
          <w:sz w:val="32"/>
          <w:szCs w:val="14"/>
        </w:rPr>
        <w:t xml:space="preserve">computación como </w:t>
      </w:r>
      <w:proofErr w:type="spellStart"/>
      <w:r>
        <w:rPr>
          <w:rFonts w:ascii="Arial" w:hAnsi="Arial" w:cs="Arial"/>
          <w:sz w:val="32"/>
          <w:szCs w:val="14"/>
        </w:rPr>
        <w:t>herramienta</w:t>
      </w:r>
      <w:proofErr w:type="spellEnd"/>
      <w:r>
        <w:rPr>
          <w:rFonts w:ascii="Arial" w:hAnsi="Arial" w:cs="Arial"/>
          <w:sz w:val="32"/>
          <w:szCs w:val="14"/>
        </w:rPr>
        <w:t xml:space="preserve"> de </w:t>
      </w:r>
      <w:proofErr w:type="spellStart"/>
      <w:r>
        <w:rPr>
          <w:rFonts w:ascii="Arial" w:hAnsi="Arial" w:cs="Arial"/>
          <w:sz w:val="32"/>
          <w:szCs w:val="14"/>
        </w:rPr>
        <w:t>trabajo</w:t>
      </w:r>
      <w:proofErr w:type="spellEnd"/>
      <w:r>
        <w:rPr>
          <w:rFonts w:ascii="Arial" w:hAnsi="Arial" w:cs="Arial"/>
          <w:sz w:val="32"/>
          <w:szCs w:val="14"/>
        </w:rPr>
        <w:t xml:space="preserve"> del profesional de ingeniería</w:t>
      </w:r>
    </w:p>
    <w:p w:rsidR="00E3416E" w:rsidRDefault="00E3416E">
      <w:pPr>
        <w:pStyle w:val="Standard"/>
        <w:jc w:val="center"/>
        <w:rPr>
          <w:rFonts w:ascii="Arial" w:hAnsi="Arial" w:cs="Arial"/>
          <w:sz w:val="32"/>
          <w:szCs w:val="14"/>
        </w:rPr>
      </w:pPr>
    </w:p>
    <w:p w:rsidR="00E3416E" w:rsidRDefault="006D75AD">
      <w:pPr>
        <w:pStyle w:val="Standard"/>
        <w:rPr>
          <w:rFonts w:ascii="Arial" w:hAnsi="Arial" w:cs="Arial"/>
          <w:sz w:val="32"/>
          <w:szCs w:val="14"/>
        </w:rPr>
      </w:pPr>
      <w:r>
        <w:rPr>
          <w:rFonts w:ascii="Arial" w:hAnsi="Arial" w:cs="Arial"/>
          <w:sz w:val="32"/>
          <w:szCs w:val="14"/>
        </w:rPr>
        <w:t>OBJETIVO:</w:t>
      </w:r>
    </w:p>
    <w:p w:rsidR="00E3416E" w:rsidRDefault="006D75AD">
      <w:pPr>
        <w:pStyle w:val="Standard"/>
        <w:rPr>
          <w:rFonts w:ascii="Arial" w:hAnsi="Arial" w:cs="Arial"/>
          <w:sz w:val="32"/>
          <w:szCs w:val="14"/>
        </w:rPr>
      </w:pPr>
      <w:r>
        <w:rPr>
          <w:rFonts w:ascii="Arial" w:hAnsi="Arial" w:cs="Arial"/>
          <w:sz w:val="32"/>
          <w:szCs w:val="14"/>
        </w:rPr>
        <w:t>Descubrir y utilizar herramientas de software que se ofrecen en Internet que permitan realizar actividades y trabajos académicos de forma organizada y profesional a lo largo d</w:t>
      </w:r>
      <w:r>
        <w:rPr>
          <w:rFonts w:ascii="Arial" w:hAnsi="Arial" w:cs="Arial"/>
          <w:sz w:val="32"/>
          <w:szCs w:val="14"/>
        </w:rPr>
        <w:t>e la vida escolar, tales como manejo de repositorios de almacenamiento y buscadores con funciones avanzadas.</w:t>
      </w:r>
    </w:p>
    <w:p w:rsidR="00E3416E" w:rsidRDefault="00E3416E">
      <w:pPr>
        <w:pStyle w:val="Standard"/>
        <w:rPr>
          <w:rFonts w:ascii="Arial" w:hAnsi="Arial" w:cs="Arial"/>
          <w:sz w:val="32"/>
          <w:szCs w:val="14"/>
        </w:rPr>
      </w:pPr>
    </w:p>
    <w:p w:rsidR="00E3416E" w:rsidRDefault="006D75AD">
      <w:pPr>
        <w:pStyle w:val="Standard"/>
        <w:rPr>
          <w:rFonts w:ascii="Arial" w:hAnsi="Arial" w:cs="Arial"/>
          <w:sz w:val="32"/>
          <w:szCs w:val="14"/>
        </w:rPr>
      </w:pPr>
      <w:r>
        <w:rPr>
          <w:rFonts w:ascii="Arial" w:hAnsi="Arial" w:cs="Arial"/>
          <w:sz w:val="32"/>
          <w:szCs w:val="14"/>
        </w:rPr>
        <w:t>DESARROLLO:</w:t>
      </w:r>
    </w:p>
    <w:p w:rsidR="00E3416E" w:rsidRDefault="006D75AD">
      <w:pPr>
        <w:pStyle w:val="Standard"/>
        <w:rPr>
          <w:rFonts w:ascii="Arial" w:hAnsi="Arial" w:cs="Arial"/>
          <w:sz w:val="32"/>
          <w:szCs w:val="14"/>
          <w:lang w:val="es-MX"/>
        </w:rPr>
      </w:pPr>
      <w:r>
        <w:rPr>
          <w:rFonts w:ascii="Arial" w:hAnsi="Arial" w:cs="Arial"/>
          <w:sz w:val="32"/>
          <w:szCs w:val="14"/>
          <w:lang w:val="es-MX"/>
        </w:rPr>
        <w:t>Durante el desarrollo de esta práctica vimos lo que es un repositorio, el cuál es una herramienta que nos permite guardar ahí los prog</w:t>
      </w:r>
      <w:r>
        <w:rPr>
          <w:rFonts w:ascii="Arial" w:hAnsi="Arial" w:cs="Arial"/>
          <w:sz w:val="32"/>
          <w:szCs w:val="14"/>
          <w:lang w:val="es-MX"/>
        </w:rPr>
        <w:t xml:space="preserve">resos que llevamos en algún documento. </w:t>
      </w:r>
    </w:p>
    <w:p w:rsidR="00E3416E" w:rsidRDefault="006D75AD">
      <w:pPr>
        <w:pStyle w:val="Standard"/>
        <w:rPr>
          <w:rFonts w:ascii="Arial" w:hAnsi="Arial" w:cs="Arial"/>
          <w:sz w:val="32"/>
          <w:szCs w:val="14"/>
          <w:lang w:val="es-MX"/>
        </w:rPr>
      </w:pPr>
      <w:r>
        <w:rPr>
          <w:rFonts w:ascii="Arial" w:hAnsi="Arial" w:cs="Arial"/>
          <w:sz w:val="32"/>
          <w:szCs w:val="14"/>
          <w:lang w:val="es-MX"/>
        </w:rPr>
        <w:t xml:space="preserve">También vimos el almacenamiento en la nube, para este tipo de almacenamiento tenemos varias aplicaciones, las cuales algunas de las </w:t>
      </w:r>
      <w:proofErr w:type="spellStart"/>
      <w:r>
        <w:rPr>
          <w:rFonts w:ascii="Arial" w:hAnsi="Arial" w:cs="Arial"/>
          <w:sz w:val="32"/>
          <w:szCs w:val="14"/>
          <w:lang w:val="es-MX"/>
        </w:rPr>
        <w:t>mas</w:t>
      </w:r>
      <w:proofErr w:type="spellEnd"/>
      <w:r>
        <w:rPr>
          <w:rFonts w:ascii="Arial" w:hAnsi="Arial" w:cs="Arial"/>
          <w:sz w:val="32"/>
          <w:szCs w:val="14"/>
          <w:lang w:val="es-MX"/>
        </w:rPr>
        <w:t xml:space="preserve"> conocidas son: Google Drive, iCloud, Dropbox, entre otras, estas te permiten apa</w:t>
      </w:r>
      <w:r>
        <w:rPr>
          <w:rFonts w:ascii="Arial" w:hAnsi="Arial" w:cs="Arial"/>
          <w:sz w:val="32"/>
          <w:szCs w:val="14"/>
          <w:lang w:val="es-MX"/>
        </w:rPr>
        <w:t xml:space="preserve">rte de almacenar, (como su nombre lo dice) crear documentos, presentaciones, hojas de </w:t>
      </w:r>
      <w:proofErr w:type="spellStart"/>
      <w:r>
        <w:rPr>
          <w:rFonts w:ascii="Arial" w:hAnsi="Arial" w:cs="Arial"/>
          <w:sz w:val="32"/>
          <w:szCs w:val="14"/>
          <w:lang w:val="es-MX"/>
        </w:rPr>
        <w:t>calculo</w:t>
      </w:r>
      <w:proofErr w:type="spellEnd"/>
      <w:r>
        <w:rPr>
          <w:rFonts w:ascii="Arial" w:hAnsi="Arial" w:cs="Arial"/>
          <w:sz w:val="32"/>
          <w:szCs w:val="14"/>
          <w:lang w:val="es-MX"/>
        </w:rPr>
        <w:t xml:space="preserve"> y poder trabajar en línea con varias personas en el mismo documento.</w:t>
      </w:r>
    </w:p>
    <w:p w:rsidR="00E3416E" w:rsidRDefault="006D75AD">
      <w:pPr>
        <w:pStyle w:val="Standard"/>
        <w:rPr>
          <w:rFonts w:ascii="Arial" w:hAnsi="Arial" w:cs="Arial"/>
          <w:sz w:val="32"/>
          <w:szCs w:val="14"/>
          <w:lang w:val="es-MX"/>
        </w:rPr>
      </w:pPr>
      <w:r>
        <w:rPr>
          <w:rFonts w:ascii="Arial" w:hAnsi="Arial" w:cs="Arial"/>
          <w:sz w:val="32"/>
          <w:szCs w:val="14"/>
          <w:lang w:val="es-MX"/>
        </w:rPr>
        <w:t>Conocimos Google Forms, una aplicación de Google que te permite crear formularios y ver sus r</w:t>
      </w:r>
      <w:r>
        <w:rPr>
          <w:rFonts w:ascii="Arial" w:hAnsi="Arial" w:cs="Arial"/>
          <w:sz w:val="32"/>
          <w:szCs w:val="14"/>
          <w:lang w:val="es-MX"/>
        </w:rPr>
        <w:t>espuestas en una gráfica.</w:t>
      </w:r>
    </w:p>
    <w:p w:rsidR="00E3416E" w:rsidRDefault="006D75AD">
      <w:pPr>
        <w:pStyle w:val="Standard"/>
      </w:pPr>
      <w:r>
        <w:rPr>
          <w:noProof/>
        </w:rPr>
        <w:drawing>
          <wp:inline distT="0" distB="0" distL="0" distR="0">
            <wp:extent cx="3272445" cy="1840614"/>
            <wp:effectExtent l="0" t="0" r="4155" b="7236"/>
            <wp:docPr id="3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2445" cy="184061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14"/>
          <w:lang w:val="es-MX"/>
        </w:rPr>
        <w:t xml:space="preserve"> </w:t>
      </w:r>
      <w:r>
        <w:rPr>
          <w:noProof/>
        </w:rPr>
        <w:drawing>
          <wp:inline distT="0" distB="0" distL="0" distR="0">
            <wp:extent cx="3274850" cy="1841967"/>
            <wp:effectExtent l="0" t="0" r="1750" b="5883"/>
            <wp:docPr id="4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4850" cy="184196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3416E" w:rsidRDefault="006D75AD">
      <w:pPr>
        <w:pStyle w:val="Standard"/>
        <w:rPr>
          <w:rFonts w:ascii="Arial" w:hAnsi="Arial" w:cs="Arial"/>
          <w:sz w:val="32"/>
          <w:szCs w:val="14"/>
          <w:lang w:val="es-MX"/>
        </w:rPr>
      </w:pPr>
      <w:r>
        <w:rPr>
          <w:rFonts w:ascii="Arial" w:hAnsi="Arial" w:cs="Arial"/>
          <w:sz w:val="32"/>
          <w:szCs w:val="14"/>
          <w:lang w:val="es-MX"/>
        </w:rPr>
        <w:t>Vimos más aplicaciones de Google como Google Note, y algunas técnicas para buscar, como conversiones de dinero, calculadora, y como representar gráficas en 2D y 3D.</w:t>
      </w:r>
    </w:p>
    <w:p w:rsidR="00E3416E" w:rsidRDefault="006D75AD">
      <w:pPr>
        <w:pStyle w:val="Standard"/>
      </w:pPr>
      <w:r>
        <w:rPr>
          <w:noProof/>
        </w:rPr>
        <w:lastRenderedPageBreak/>
        <w:drawing>
          <wp:inline distT="0" distB="0" distL="0" distR="0">
            <wp:extent cx="3321768" cy="1868356"/>
            <wp:effectExtent l="0" t="0" r="0" b="0"/>
            <wp:docPr id="5" name="Imagen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1768" cy="18683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14"/>
          <w:lang w:val="es-MX"/>
        </w:rPr>
        <w:t xml:space="preserve"> </w:t>
      </w:r>
      <w:r>
        <w:rPr>
          <w:noProof/>
        </w:rPr>
        <w:drawing>
          <wp:inline distT="0" distB="0" distL="0" distR="0">
            <wp:extent cx="3270497" cy="1839516"/>
            <wp:effectExtent l="0" t="0" r="6103" b="8334"/>
            <wp:docPr id="6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0497" cy="18395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3416E" w:rsidRDefault="006D75AD">
      <w:pPr>
        <w:pStyle w:val="Standard"/>
      </w:pPr>
      <w:r>
        <w:rPr>
          <w:noProof/>
        </w:rPr>
        <w:drawing>
          <wp:inline distT="0" distB="0" distL="0" distR="0">
            <wp:extent cx="3251396" cy="1828772"/>
            <wp:effectExtent l="0" t="0" r="6154" b="28"/>
            <wp:docPr id="7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1396" cy="18287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14"/>
          <w:lang w:val="es-MX"/>
        </w:rPr>
        <w:t xml:space="preserve"> </w:t>
      </w:r>
      <w:r>
        <w:rPr>
          <w:noProof/>
        </w:rPr>
        <w:drawing>
          <wp:inline distT="0" distB="0" distL="0" distR="0">
            <wp:extent cx="3242242" cy="1823624"/>
            <wp:effectExtent l="0" t="0" r="0" b="5176"/>
            <wp:docPr id="8" name="Imagen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2242" cy="18236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3416E" w:rsidRDefault="00E3416E">
      <w:pPr>
        <w:pStyle w:val="Standard"/>
        <w:rPr>
          <w:rFonts w:ascii="Arial" w:hAnsi="Arial" w:cs="Arial"/>
          <w:sz w:val="32"/>
          <w:szCs w:val="14"/>
          <w:lang w:val="es-MX"/>
        </w:rPr>
      </w:pPr>
    </w:p>
    <w:p w:rsidR="00E3416E" w:rsidRDefault="006D75AD">
      <w:pPr>
        <w:pStyle w:val="Standard"/>
      </w:pPr>
      <w:r>
        <w:rPr>
          <w:noProof/>
        </w:rPr>
        <w:drawing>
          <wp:inline distT="0" distB="0" distL="0" distR="0">
            <wp:extent cx="3251021" cy="1828562"/>
            <wp:effectExtent l="0" t="0" r="6529" b="238"/>
            <wp:docPr id="9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1021" cy="18285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14"/>
          <w:lang w:val="es-MX"/>
        </w:rPr>
        <w:t xml:space="preserve"> </w:t>
      </w:r>
      <w:r>
        <w:rPr>
          <w:noProof/>
        </w:rPr>
        <w:drawing>
          <wp:inline distT="0" distB="0" distL="0" distR="0">
            <wp:extent cx="3234086" cy="1819043"/>
            <wp:effectExtent l="0" t="0" r="4414" b="0"/>
            <wp:docPr id="10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4086" cy="18190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3416E" w:rsidRDefault="00E3416E">
      <w:pPr>
        <w:pStyle w:val="Standard"/>
        <w:rPr>
          <w:rFonts w:ascii="Arial" w:hAnsi="Arial" w:cs="Arial"/>
          <w:sz w:val="32"/>
          <w:szCs w:val="14"/>
          <w:lang w:val="es-MX"/>
        </w:rPr>
      </w:pPr>
    </w:p>
    <w:p w:rsidR="00E3416E" w:rsidRDefault="006D75AD">
      <w:pPr>
        <w:pStyle w:val="Standard"/>
        <w:rPr>
          <w:rFonts w:ascii="Arial" w:hAnsi="Arial" w:cs="Arial"/>
          <w:sz w:val="32"/>
          <w:szCs w:val="14"/>
          <w:lang w:val="es-MX"/>
        </w:rPr>
      </w:pPr>
      <w:r>
        <w:rPr>
          <w:rFonts w:ascii="Arial" w:hAnsi="Arial" w:cs="Arial"/>
          <w:sz w:val="32"/>
          <w:szCs w:val="14"/>
          <w:lang w:val="es-MX"/>
        </w:rPr>
        <w:t>EJERCICIOS DE TAREA:</w:t>
      </w:r>
    </w:p>
    <w:p w:rsidR="00E3416E" w:rsidRDefault="006D75AD">
      <w:pPr>
        <w:pStyle w:val="Standard"/>
        <w:rPr>
          <w:rFonts w:ascii="Arial" w:hAnsi="Arial" w:cs="Arial"/>
          <w:sz w:val="32"/>
          <w:szCs w:val="14"/>
          <w:lang w:val="es-MX"/>
        </w:rPr>
      </w:pPr>
      <w:r>
        <w:rPr>
          <w:rFonts w:ascii="Arial" w:hAnsi="Arial" w:cs="Arial"/>
          <w:sz w:val="32"/>
          <w:szCs w:val="14"/>
          <w:lang w:val="es-MX"/>
        </w:rPr>
        <w:t xml:space="preserve">-Buscar imágenes </w:t>
      </w:r>
      <w:r>
        <w:rPr>
          <w:rFonts w:ascii="Arial" w:hAnsi="Arial" w:cs="Arial"/>
          <w:sz w:val="32"/>
          <w:szCs w:val="14"/>
          <w:lang w:val="es-MX"/>
        </w:rPr>
        <w:t>empleando tu foto en Google e indicar que patrones identificaste para llegar a esas similitudes:</w:t>
      </w:r>
    </w:p>
    <w:p w:rsidR="00E3416E" w:rsidRDefault="006D75AD">
      <w:pPr>
        <w:pStyle w:val="Standard"/>
      </w:pPr>
      <w:r>
        <w:rPr>
          <w:noProof/>
        </w:rPr>
        <w:lastRenderedPageBreak/>
        <w:drawing>
          <wp:inline distT="0" distB="0" distL="0" distR="0">
            <wp:extent cx="1963308" cy="2617744"/>
            <wp:effectExtent l="0" t="0" r="0" b="0"/>
            <wp:docPr id="11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3308" cy="26177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48"/>
          <w:szCs w:val="22"/>
          <w:lang w:val="es-MX"/>
        </w:rPr>
        <w:t xml:space="preserve"> </w:t>
      </w:r>
      <w:r>
        <w:rPr>
          <w:noProof/>
        </w:rPr>
        <w:drawing>
          <wp:inline distT="0" distB="0" distL="0" distR="0">
            <wp:extent cx="3824368" cy="3206288"/>
            <wp:effectExtent l="0" t="0" r="4682" b="0"/>
            <wp:docPr id="12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 l="999" t="543" r="48918" b="162"/>
                    <a:stretch>
                      <a:fillRect/>
                    </a:stretch>
                  </pic:blipFill>
                  <pic:spPr>
                    <a:xfrm>
                      <a:off x="0" y="0"/>
                      <a:ext cx="3824368" cy="320628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3416E" w:rsidRDefault="006D75AD">
      <w:pPr>
        <w:pStyle w:val="Standard"/>
        <w:rPr>
          <w:rFonts w:ascii="Arial" w:hAnsi="Arial" w:cs="Arial"/>
          <w:sz w:val="32"/>
          <w:szCs w:val="14"/>
          <w:lang w:val="es-MX"/>
        </w:rPr>
      </w:pPr>
      <w:r>
        <w:rPr>
          <w:rFonts w:ascii="Arial" w:hAnsi="Arial" w:cs="Arial"/>
          <w:sz w:val="32"/>
          <w:szCs w:val="14"/>
          <w:lang w:val="es-MX"/>
        </w:rPr>
        <w:t>Imagen original                      resultados</w:t>
      </w:r>
    </w:p>
    <w:p w:rsidR="00E3416E" w:rsidRDefault="00E3416E">
      <w:pPr>
        <w:pStyle w:val="Standard"/>
        <w:rPr>
          <w:rFonts w:ascii="Arial" w:hAnsi="Arial" w:cs="Arial"/>
          <w:sz w:val="32"/>
          <w:szCs w:val="14"/>
          <w:lang w:val="es-MX"/>
        </w:rPr>
      </w:pPr>
    </w:p>
    <w:p w:rsidR="00E3416E" w:rsidRDefault="006D75AD">
      <w:pPr>
        <w:pStyle w:val="Standard"/>
        <w:rPr>
          <w:rFonts w:ascii="Arial" w:hAnsi="Arial" w:cs="Arial"/>
          <w:sz w:val="32"/>
          <w:szCs w:val="14"/>
          <w:lang w:val="es-MX"/>
        </w:rPr>
      </w:pPr>
      <w:r>
        <w:rPr>
          <w:rFonts w:ascii="Arial" w:hAnsi="Arial" w:cs="Arial"/>
          <w:sz w:val="32"/>
          <w:szCs w:val="14"/>
          <w:lang w:val="es-MX"/>
        </w:rPr>
        <w:t>Algunos de los patrones que encontré fue que en todas las imágenes aparece al menos una persona, en la may</w:t>
      </w:r>
      <w:r>
        <w:rPr>
          <w:rFonts w:ascii="Arial" w:hAnsi="Arial" w:cs="Arial"/>
          <w:sz w:val="32"/>
          <w:szCs w:val="14"/>
          <w:lang w:val="es-MX"/>
        </w:rPr>
        <w:t>oría las personas tienen la vista frente a la cámara o en algún ángulo y lo más evidente, en todas hay pasto.</w:t>
      </w:r>
    </w:p>
    <w:p w:rsidR="00E3416E" w:rsidRDefault="006D75AD">
      <w:pPr>
        <w:pStyle w:val="Standard"/>
        <w:rPr>
          <w:rFonts w:ascii="Arial" w:hAnsi="Arial" w:cs="Arial"/>
          <w:sz w:val="32"/>
          <w:szCs w:val="14"/>
          <w:lang w:val="es-MX"/>
        </w:rPr>
      </w:pPr>
      <w:r>
        <w:rPr>
          <w:rFonts w:ascii="Arial" w:hAnsi="Arial" w:cs="Arial"/>
          <w:sz w:val="32"/>
          <w:szCs w:val="14"/>
          <w:lang w:val="es-MX"/>
        </w:rPr>
        <w:t>-Realiza una investigación acerca de alojamiento en la nube, ventajas y desventajas:</w:t>
      </w:r>
    </w:p>
    <w:p w:rsidR="00E3416E" w:rsidRDefault="00E3416E">
      <w:pPr>
        <w:pStyle w:val="Standard"/>
        <w:rPr>
          <w:rFonts w:ascii="Arial" w:hAnsi="Arial" w:cs="Arial"/>
          <w:sz w:val="32"/>
          <w:szCs w:val="14"/>
          <w:lang w:val="es-MX"/>
        </w:rPr>
      </w:pPr>
    </w:p>
    <w:tbl>
      <w:tblPr>
        <w:tblW w:w="10421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73"/>
        <w:gridCol w:w="3474"/>
        <w:gridCol w:w="3474"/>
      </w:tblGrid>
      <w:tr w:rsidR="00E3416E">
        <w:tblPrEx>
          <w:tblCellMar>
            <w:top w:w="0" w:type="dxa"/>
            <w:bottom w:w="0" w:type="dxa"/>
          </w:tblCellMar>
        </w:tblPrEx>
        <w:tc>
          <w:tcPr>
            <w:tcW w:w="3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Nombre</w:t>
            </w:r>
          </w:p>
        </w:tc>
        <w:tc>
          <w:tcPr>
            <w:tcW w:w="3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Ventajas</w:t>
            </w:r>
          </w:p>
        </w:tc>
        <w:tc>
          <w:tcPr>
            <w:tcW w:w="3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Desventajas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c>
          <w:tcPr>
            <w:tcW w:w="3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Google Drive</w:t>
            </w:r>
          </w:p>
        </w:tc>
        <w:tc>
          <w:tcPr>
            <w:tcW w:w="3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 xml:space="preserve">-Te dan 15 GB de </w:t>
            </w:r>
            <w:r>
              <w:rPr>
                <w:rFonts w:ascii="Arial" w:hAnsi="Arial" w:cs="Arial"/>
                <w:sz w:val="32"/>
                <w:szCs w:val="14"/>
                <w:lang w:val="es-MX"/>
              </w:rPr>
              <w:t>almacenamiento gratis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-Si tienes cuenta de Gmail no te tienes que registrar de nuevo.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-Puedes trabajar con amigos al mismo tiempo.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-Se sincroniza con tu teléfono.</w:t>
            </w:r>
          </w:p>
        </w:tc>
        <w:tc>
          <w:tcPr>
            <w:tcW w:w="3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-Al crear documentos no tienes tantas opciones como en Word.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c>
          <w:tcPr>
            <w:tcW w:w="3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Dropbox</w:t>
            </w:r>
          </w:p>
        </w:tc>
        <w:tc>
          <w:tcPr>
            <w:tcW w:w="3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-Es gratis.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-Puedes com</w:t>
            </w:r>
            <w:r>
              <w:rPr>
                <w:rFonts w:ascii="Arial" w:hAnsi="Arial" w:cs="Arial"/>
                <w:sz w:val="32"/>
                <w:szCs w:val="14"/>
                <w:lang w:val="es-MX"/>
              </w:rPr>
              <w:t>partir carpetas y archivos.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-Puedes instalarlo en tu teléfono.</w:t>
            </w:r>
          </w:p>
        </w:tc>
        <w:tc>
          <w:tcPr>
            <w:tcW w:w="3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-Solo te dan 2 GB de almacenamiento.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-Su versión básica no permite configurar los permisos.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c>
          <w:tcPr>
            <w:tcW w:w="3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iCloud</w:t>
            </w:r>
          </w:p>
        </w:tc>
        <w:tc>
          <w:tcPr>
            <w:tcW w:w="3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 xml:space="preserve">-Tienes 5 GB de </w:t>
            </w:r>
            <w:r>
              <w:rPr>
                <w:rFonts w:ascii="Arial" w:hAnsi="Arial" w:cs="Arial"/>
                <w:sz w:val="32"/>
                <w:szCs w:val="14"/>
                <w:lang w:val="es-MX"/>
              </w:rPr>
              <w:lastRenderedPageBreak/>
              <w:t>almacenamiento gratuito.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-Te permite compartir archivos entre aplicaciones.</w:t>
            </w:r>
          </w:p>
        </w:tc>
        <w:tc>
          <w:tcPr>
            <w:tcW w:w="3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lastRenderedPageBreak/>
              <w:t xml:space="preserve">-El almacenamiento es </w:t>
            </w:r>
            <w:r>
              <w:rPr>
                <w:rFonts w:ascii="Arial" w:hAnsi="Arial" w:cs="Arial"/>
                <w:sz w:val="32"/>
                <w:szCs w:val="14"/>
                <w:lang w:val="es-MX"/>
              </w:rPr>
              <w:lastRenderedPageBreak/>
              <w:t>muy poco y se agota rápido.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-Solo funciona con Apple, si tienes Android no puedes instalarlo.</w:t>
            </w:r>
          </w:p>
        </w:tc>
      </w:tr>
    </w:tbl>
    <w:p w:rsidR="00E3416E" w:rsidRDefault="00E3416E">
      <w:pPr>
        <w:pStyle w:val="Standard"/>
        <w:rPr>
          <w:rFonts w:ascii="Arial" w:hAnsi="Arial" w:cs="Arial"/>
          <w:sz w:val="32"/>
          <w:szCs w:val="14"/>
          <w:lang w:val="es-MX"/>
        </w:rPr>
      </w:pPr>
    </w:p>
    <w:p w:rsidR="00E3416E" w:rsidRDefault="006D75AD">
      <w:pPr>
        <w:pStyle w:val="Standard"/>
        <w:rPr>
          <w:rFonts w:ascii="Arial" w:hAnsi="Arial" w:cs="Arial"/>
          <w:sz w:val="32"/>
          <w:szCs w:val="14"/>
          <w:lang w:val="es-MX"/>
        </w:rPr>
      </w:pPr>
      <w:r>
        <w:rPr>
          <w:rFonts w:ascii="Arial" w:hAnsi="Arial" w:cs="Arial"/>
          <w:sz w:val="32"/>
          <w:szCs w:val="14"/>
          <w:lang w:val="es-MX"/>
        </w:rPr>
        <w:t>-Indica las características, ventajas y desventajas de por lo menos tres servidores de correo:</w:t>
      </w:r>
    </w:p>
    <w:p w:rsidR="00E3416E" w:rsidRDefault="00E3416E">
      <w:pPr>
        <w:pStyle w:val="Standard"/>
        <w:rPr>
          <w:rFonts w:ascii="Arial" w:hAnsi="Arial" w:cs="Arial"/>
          <w:sz w:val="32"/>
          <w:szCs w:val="14"/>
          <w:lang w:val="es-MX"/>
        </w:rPr>
      </w:pPr>
    </w:p>
    <w:p w:rsidR="00E3416E" w:rsidRDefault="00E3416E">
      <w:pPr>
        <w:pStyle w:val="Standard"/>
        <w:rPr>
          <w:rFonts w:ascii="Arial" w:hAnsi="Arial" w:cs="Arial"/>
          <w:sz w:val="32"/>
          <w:szCs w:val="14"/>
          <w:lang w:val="es-MX"/>
        </w:rPr>
      </w:pPr>
    </w:p>
    <w:tbl>
      <w:tblPr>
        <w:tblW w:w="10421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593"/>
        <w:gridCol w:w="2653"/>
        <w:gridCol w:w="2682"/>
      </w:tblGrid>
      <w:tr w:rsidR="00E3416E">
        <w:tblPrEx>
          <w:tblCellMar>
            <w:top w:w="0" w:type="dxa"/>
            <w:bottom w:w="0" w:type="dxa"/>
          </w:tblCellMar>
        </w:tblPrEx>
        <w:tc>
          <w:tcPr>
            <w:tcW w:w="2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Servidor</w:t>
            </w:r>
          </w:p>
        </w:tc>
        <w:tc>
          <w:tcPr>
            <w:tcW w:w="2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Características</w:t>
            </w:r>
          </w:p>
        </w:tc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Ventajas</w:t>
            </w:r>
          </w:p>
        </w:tc>
        <w:tc>
          <w:tcPr>
            <w:tcW w:w="2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Desventajas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c>
          <w:tcPr>
            <w:tcW w:w="2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Gmail</w:t>
            </w:r>
          </w:p>
        </w:tc>
        <w:tc>
          <w:tcPr>
            <w:tcW w:w="2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-Marcadores de importancia.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-Deshacer envío.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-Etiquetas.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-Categorías.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-Personalización de pantalla.</w:t>
            </w:r>
          </w:p>
        </w:tc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-Facilidad de uso.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-Compatibilidad de uso con los demás servicios de Google.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-Aplicación para Android y iOS</w:t>
            </w:r>
          </w:p>
        </w:tc>
        <w:tc>
          <w:tcPr>
            <w:tcW w:w="2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 xml:space="preserve">-Problemas en cuanto a </w:t>
            </w:r>
            <w:r>
              <w:rPr>
                <w:rFonts w:ascii="Arial" w:hAnsi="Arial" w:cs="Arial"/>
                <w:sz w:val="32"/>
                <w:szCs w:val="14"/>
                <w:lang w:val="es-MX"/>
              </w:rPr>
              <w:t>protección de datos.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-El contenido de los correos no está protegido.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c>
          <w:tcPr>
            <w:tcW w:w="2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proofErr w:type="spellStart"/>
            <w:r>
              <w:rPr>
                <w:rFonts w:ascii="Arial" w:hAnsi="Arial" w:cs="Arial"/>
                <w:sz w:val="32"/>
                <w:szCs w:val="14"/>
                <w:lang w:val="es-MX"/>
              </w:rPr>
              <w:t>Yahoo</w:t>
            </w:r>
            <w:proofErr w:type="spellEnd"/>
          </w:p>
        </w:tc>
        <w:tc>
          <w:tcPr>
            <w:tcW w:w="2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-Administrar archivos adjuntos.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-Atajos de teclado.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-Contactos.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-Spam y seguridad.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-Personalización de pantalla.</w:t>
            </w:r>
          </w:p>
        </w:tc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-1 TB de almacenamiento.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-Aplicación para iOS y Android.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-Filtro antispam.</w:t>
            </w:r>
          </w:p>
        </w:tc>
        <w:tc>
          <w:tcPr>
            <w:tcW w:w="2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-No cuenta con almacenamiento en la nube.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-Se desconoce la ubicación de sus servidores.</w:t>
            </w:r>
          </w:p>
        </w:tc>
      </w:tr>
      <w:tr w:rsidR="00E3416E">
        <w:tblPrEx>
          <w:tblCellMar>
            <w:top w:w="0" w:type="dxa"/>
            <w:bottom w:w="0" w:type="dxa"/>
          </w:tblCellMar>
        </w:tblPrEx>
        <w:tc>
          <w:tcPr>
            <w:tcW w:w="24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Outlook/Hotmail</w:t>
            </w:r>
          </w:p>
        </w:tc>
        <w:tc>
          <w:tcPr>
            <w:tcW w:w="2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-Bandeja de entrada.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-Integración de OneDrive.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-Programas de un correo electrónico.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-Botón de votación.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 xml:space="preserve">-Personalización </w:t>
            </w:r>
            <w:r>
              <w:rPr>
                <w:rFonts w:ascii="Arial" w:hAnsi="Arial" w:cs="Arial"/>
                <w:sz w:val="32"/>
                <w:szCs w:val="14"/>
                <w:lang w:val="es-MX"/>
              </w:rPr>
              <w:lastRenderedPageBreak/>
              <w:t>de pantalla.</w:t>
            </w:r>
          </w:p>
        </w:tc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lastRenderedPageBreak/>
              <w:t>-15 GB de almacenamiento.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-5 GB en OneDrive.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-Interfaces a Office.</w:t>
            </w:r>
          </w:p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-Aplicación para iOS y Android.</w:t>
            </w:r>
          </w:p>
        </w:tc>
        <w:tc>
          <w:tcPr>
            <w:tcW w:w="2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416E" w:rsidRDefault="006D75AD">
            <w:pPr>
              <w:pStyle w:val="Standard"/>
              <w:rPr>
                <w:rFonts w:ascii="Arial" w:hAnsi="Arial" w:cs="Arial"/>
                <w:sz w:val="32"/>
                <w:szCs w:val="14"/>
                <w:lang w:val="es-MX"/>
              </w:rPr>
            </w:pPr>
            <w:r>
              <w:rPr>
                <w:rFonts w:ascii="Arial" w:hAnsi="Arial" w:cs="Arial"/>
                <w:sz w:val="32"/>
                <w:szCs w:val="14"/>
                <w:lang w:val="es-MX"/>
              </w:rPr>
              <w:t>-Ubicación de servidores desconocida.</w:t>
            </w:r>
          </w:p>
        </w:tc>
      </w:tr>
    </w:tbl>
    <w:p w:rsidR="00E3416E" w:rsidRDefault="00E3416E">
      <w:pPr>
        <w:pStyle w:val="Standard"/>
        <w:rPr>
          <w:rFonts w:ascii="Arial" w:hAnsi="Arial" w:cs="Arial"/>
          <w:sz w:val="32"/>
          <w:szCs w:val="14"/>
          <w:lang w:val="es-MX"/>
        </w:rPr>
      </w:pPr>
    </w:p>
    <w:sectPr w:rsidR="00E3416E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75AD" w:rsidRDefault="006D75AD">
      <w:r>
        <w:separator/>
      </w:r>
    </w:p>
  </w:endnote>
  <w:endnote w:type="continuationSeparator" w:id="0">
    <w:p w:rsidR="006D75AD" w:rsidRDefault="006D75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75AD" w:rsidRDefault="006D75AD">
      <w:r>
        <w:rPr>
          <w:color w:val="000000"/>
        </w:rPr>
        <w:separator/>
      </w:r>
    </w:p>
  </w:footnote>
  <w:footnote w:type="continuationSeparator" w:id="0">
    <w:p w:rsidR="006D75AD" w:rsidRDefault="006D75A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E3416E"/>
    <w:rsid w:val="006D75AD"/>
    <w:rsid w:val="00CC44FD"/>
    <w:rsid w:val="00E34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9EEA347-5B58-4828-97B3-1C73D391A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601</Words>
  <Characters>3310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RODRIGO ALESSANDRO RAMIREZ RAMIREZ</cp:lastModifiedBy>
  <cp:revision>2</cp:revision>
  <dcterms:created xsi:type="dcterms:W3CDTF">2020-02-12T02:13:00Z</dcterms:created>
  <dcterms:modified xsi:type="dcterms:W3CDTF">2020-02-12T02:13:00Z</dcterms:modified>
</cp:coreProperties>
</file>